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2406D0" w14:textId="77777777" w:rsidR="00F4434C" w:rsidRPr="003C6B48" w:rsidRDefault="00F4434C" w:rsidP="00F4434C">
      <w:pPr>
        <w:pStyle w:val="1"/>
        <w:rPr>
          <w:rFonts w:ascii="Times New Roman" w:hAnsi="Times New Roman"/>
          <w:b/>
        </w:rPr>
      </w:pPr>
      <w:r w:rsidRPr="003C6B48">
        <w:rPr>
          <w:rFonts w:ascii="Times New Roman" w:hAnsi="Times New Roman"/>
          <w:b/>
        </w:rPr>
        <w:t>1.2 Выбор длины пролетов</w:t>
      </w:r>
    </w:p>
    <w:p w14:paraId="7525FE20" w14:textId="77777777" w:rsidR="00F4434C" w:rsidRPr="003C6B48" w:rsidRDefault="00F4434C" w:rsidP="00F4434C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</w:rPr>
      </w:pPr>
      <w:r w:rsidRPr="003C6B48">
        <w:rPr>
          <w:rFonts w:ascii="TimesNewRomanPSMT" w:hAnsi="TimesNewRomanPSMT" w:cs="TimesNewRomanPSMT"/>
          <w:color w:val="000000"/>
        </w:rPr>
        <w:t xml:space="preserve"> Минимальную длину пролета для </w:t>
      </w:r>
      <w:proofErr w:type="spellStart"/>
      <w:r w:rsidRPr="003C6B48">
        <w:rPr>
          <w:rFonts w:ascii="TimesNewRomanPSMT" w:hAnsi="TimesNewRomanPSMT" w:cs="TimesNewRomanPSMT"/>
          <w:color w:val="000000"/>
        </w:rPr>
        <w:t>беззаторного</w:t>
      </w:r>
      <w:proofErr w:type="spellEnd"/>
      <w:r w:rsidRPr="003C6B48">
        <w:rPr>
          <w:rFonts w:ascii="TimesNewRomanPSMT" w:hAnsi="TimesNewRomanPSMT" w:cs="TimesNewRomanPSMT"/>
          <w:color w:val="000000"/>
        </w:rPr>
        <w:t xml:space="preserve"> пропуска ледохода следует назначать при вертикальном или слабо наклонном (&gt;70°) режущем ребре опоры [3].</w:t>
      </w:r>
    </w:p>
    <w:p w14:paraId="4D93040A" w14:textId="77777777" w:rsidR="00F4434C" w:rsidRPr="003C6B48" w:rsidRDefault="00F4434C" w:rsidP="00F4434C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</w:rPr>
      </w:pPr>
      <w:r w:rsidRPr="003C6B48">
        <w:rPr>
          <w:rFonts w:ascii="TimesNewRomanPSMT" w:hAnsi="TimesNewRomanPSMT" w:cs="TimesNewRomanPSMT"/>
          <w:color w:val="000000"/>
        </w:rPr>
        <w:t xml:space="preserve">                                       </w:t>
      </w:r>
      <w:r w:rsidRPr="003C6B48">
        <w:rPr>
          <w:rFonts w:ascii="TimesNewRomanPSMT" w:hAnsi="TimesNewRomanPSMT" w:cs="TimesNewRomanPSMT"/>
          <w:color w:val="000000"/>
          <w:position w:val="-40"/>
        </w:rPr>
        <w:object w:dxaOrig="3120" w:dyaOrig="859" w14:anchorId="438BD5D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6pt;height:43.2pt" o:ole="">
            <v:imagedata r:id="rId4" o:title=""/>
          </v:shape>
          <o:OLEObject Type="Embed" ProgID="Equation.3" ShapeID="_x0000_i1025" DrawAspect="Content" ObjectID="_1674934426" r:id="rId5"/>
        </w:object>
      </w:r>
      <w:r w:rsidRPr="003C6B48">
        <w:rPr>
          <w:rFonts w:ascii="TimesNewRomanPSMT" w:hAnsi="TimesNewRomanPSMT" w:cs="TimesNewRomanPSMT"/>
          <w:color w:val="000000"/>
        </w:rPr>
        <w:t xml:space="preserve">     (1.3)</w:t>
      </w:r>
    </w:p>
    <w:p w14:paraId="1C0EDB90" w14:textId="77777777" w:rsidR="00F4434C" w:rsidRPr="003C6B48" w:rsidRDefault="00F4434C" w:rsidP="00F4434C">
      <w:pPr>
        <w:ind w:firstLine="567"/>
        <w:jc w:val="both"/>
        <w:rPr>
          <w:rFonts w:ascii="TimesNewRomanPSMT" w:hAnsi="TimesNewRomanPSMT" w:cs="TimesNewRomanPSMT"/>
          <w:color w:val="000000"/>
        </w:rPr>
      </w:pPr>
      <w:r w:rsidRPr="003C6B48">
        <w:rPr>
          <w:rFonts w:ascii="TimesNewRomanPSMT" w:hAnsi="TimesNewRomanPSMT" w:cs="TimesNewRomanPSMT"/>
          <w:color w:val="000000"/>
        </w:rPr>
        <w:t xml:space="preserve">где </w:t>
      </w:r>
      <w:r w:rsidRPr="003C6B48">
        <w:rPr>
          <w:rFonts w:ascii="TimesNewRomanPSMT" w:hAnsi="TimesNewRomanPSMT" w:cs="TimesNewRomanPSMT"/>
          <w:b/>
          <w:i/>
          <w:color w:val="000000"/>
        </w:rPr>
        <w:t>b</w:t>
      </w:r>
      <w:r w:rsidRPr="003C6B48">
        <w:rPr>
          <w:rFonts w:ascii="TimesNewRomanPSMT" w:hAnsi="TimesNewRomanPSMT" w:cs="TimesNewRomanPSMT"/>
          <w:color w:val="000000"/>
        </w:rPr>
        <w:t xml:space="preserve"> - ширина опоры на расчетном уровне ледохода; </w:t>
      </w:r>
      <w:r w:rsidRPr="003C6B48">
        <w:rPr>
          <w:rFonts w:ascii="TimesNewRomanPSMT" w:hAnsi="TimesNewRomanPSMT" w:cs="TimesNewRomanPSMT"/>
          <w:color w:val="000000"/>
          <w:position w:val="-12"/>
        </w:rPr>
        <w:object w:dxaOrig="380" w:dyaOrig="380" w14:anchorId="6696BE37">
          <v:shape id="_x0000_i1026" type="#_x0000_t75" style="width:19.2pt;height:19.2pt" o:ole="">
            <v:imagedata r:id="rId6" o:title=""/>
          </v:shape>
          <o:OLEObject Type="Embed" ProgID="Equation.3" ShapeID="_x0000_i1026" DrawAspect="Content" ObjectID="_1674934427" r:id="rId7"/>
        </w:object>
      </w:r>
      <w:r w:rsidRPr="003C6B48">
        <w:rPr>
          <w:rFonts w:ascii="TimesNewRomanPSMT" w:hAnsi="TimesNewRomanPSMT" w:cs="TimesNewRomanPSMT"/>
          <w:color w:val="000000"/>
        </w:rPr>
        <w:t xml:space="preserve">- скорость движения ледяного поля, принимаемая в курсовой работе равной скорости воды в паводок; </w:t>
      </w:r>
      <w:proofErr w:type="spellStart"/>
      <w:r w:rsidRPr="003C6B48">
        <w:rPr>
          <w:rFonts w:ascii="TimesNewRomanPSMT" w:hAnsi="TimesNewRomanPSMT" w:cs="TimesNewRomanPSMT"/>
          <w:b/>
          <w:i/>
          <w:color w:val="000000"/>
        </w:rPr>
        <w:t>Rz</w:t>
      </w:r>
      <w:proofErr w:type="spellEnd"/>
      <w:r w:rsidRPr="003C6B48">
        <w:rPr>
          <w:rFonts w:ascii="TimesNewRomanPSMT" w:hAnsi="TimesNewRomanPSMT" w:cs="TimesNewRomanPSMT"/>
          <w:color w:val="000000"/>
        </w:rPr>
        <w:t xml:space="preserve"> - удельное расчетное давление льда на опору, принимаемое по </w:t>
      </w:r>
      <w:r w:rsidRPr="003C6B48">
        <w:rPr>
          <w:rFonts w:ascii="TimesNewRomanPSMT" w:hAnsi="TimesNewRomanPSMT" w:cs="TimesNewRomanPSMT"/>
          <w:color w:val="810081"/>
        </w:rPr>
        <w:t>табл.  1.1</w:t>
      </w:r>
      <w:r w:rsidRPr="003C6B48">
        <w:rPr>
          <w:rFonts w:ascii="TimesNewRomanPSMT" w:hAnsi="TimesNewRomanPSMT" w:cs="TimesNewRomanPSMT"/>
          <w:color w:val="000000"/>
        </w:rPr>
        <w:t xml:space="preserve">; </w:t>
      </w:r>
      <w:r w:rsidRPr="003C6B48">
        <w:rPr>
          <w:rFonts w:ascii="TimesNewRomanPSMT" w:hAnsi="TimesNewRomanPSMT" w:cs="TimesNewRomanPSMT"/>
          <w:color w:val="000000"/>
          <w:position w:val="-12"/>
        </w:rPr>
        <w:object w:dxaOrig="200" w:dyaOrig="380" w14:anchorId="400C3785">
          <v:shape id="_x0000_i1027" type="#_x0000_t75" style="width:10.2pt;height:19.2pt" o:ole="">
            <v:imagedata r:id="rId8" o:title=""/>
          </v:shape>
          <o:OLEObject Type="Embed" ProgID="Equation.3" ShapeID="_x0000_i1027" DrawAspect="Content" ObjectID="_1674934428" r:id="rId9"/>
        </w:object>
      </w:r>
      <w:r w:rsidRPr="003C6B48">
        <w:rPr>
          <w:rFonts w:ascii="TimesNewRomanPSMT" w:hAnsi="TimesNewRomanPSMT" w:cs="TimesNewRomanPSMT"/>
          <w:i/>
          <w:color w:val="000000"/>
        </w:rPr>
        <w:t xml:space="preserve"> </w:t>
      </w:r>
      <w:r w:rsidRPr="003C6B48">
        <w:rPr>
          <w:rFonts w:ascii="TimesNewRomanPSMT" w:hAnsi="TimesNewRomanPSMT" w:cs="TimesNewRomanPSMT"/>
          <w:b/>
          <w:i/>
          <w:color w:val="000000"/>
        </w:rPr>
        <w:t>k</w:t>
      </w:r>
      <w:r w:rsidRPr="003C6B48">
        <w:rPr>
          <w:rFonts w:ascii="TimesNewRomanPSMT" w:hAnsi="TimesNewRomanPSMT" w:cs="TimesNewRomanPSMT"/>
          <w:b/>
          <w:color w:val="000000"/>
        </w:rPr>
        <w:t xml:space="preserve"> </w:t>
      </w:r>
      <w:r w:rsidRPr="003C6B48">
        <w:rPr>
          <w:rFonts w:ascii="TimesNewRomanPSMT" w:hAnsi="TimesNewRomanPSMT" w:cs="TimesNewRomanPSMT"/>
          <w:color w:val="000000"/>
        </w:rPr>
        <w:t xml:space="preserve">- климатический коэффициент, принимаемый в зависимости от региона, в курсовой работе </w:t>
      </w:r>
      <w:r w:rsidRPr="003C6B48">
        <w:rPr>
          <w:rFonts w:ascii="TimesNewRomanPSMT" w:hAnsi="TimesNewRomanPSMT" w:cs="TimesNewRomanPSMT"/>
          <w:b/>
          <w:i/>
          <w:color w:val="000000"/>
          <w:lang w:val="en-US"/>
        </w:rPr>
        <w:t>k</w:t>
      </w:r>
      <w:r w:rsidRPr="003C6B48">
        <w:rPr>
          <w:rFonts w:ascii="TimesNewRomanPSMT" w:hAnsi="TimesNewRomanPSMT" w:cs="TimesNewRomanPSMT"/>
          <w:b/>
          <w:i/>
          <w:color w:val="000000"/>
        </w:rPr>
        <w:t>= 1,25</w:t>
      </w:r>
      <w:r w:rsidRPr="003C6B48">
        <w:rPr>
          <w:rFonts w:ascii="TimesNewRomanPSMT" w:hAnsi="TimesNewRomanPSMT" w:cs="TimesNewRomanPSMT"/>
          <w:color w:val="000000"/>
        </w:rPr>
        <w:t xml:space="preserve">; </w:t>
      </w:r>
      <w:r w:rsidRPr="003C6B48">
        <w:rPr>
          <w:rFonts w:ascii="TimesNewRomanPSMT" w:hAnsi="TimesNewRomanPSMT" w:cs="TimesNewRomanPSMT"/>
          <w:color w:val="000000"/>
          <w:position w:val="-10"/>
        </w:rPr>
        <w:object w:dxaOrig="260" w:dyaOrig="279" w14:anchorId="2FBAC69A">
          <v:shape id="_x0000_i1028" type="#_x0000_t75" style="width:13.2pt;height:13.8pt" o:ole="">
            <v:imagedata r:id="rId10" o:title=""/>
          </v:shape>
          <o:OLEObject Type="Embed" ProgID="Equation.3" ShapeID="_x0000_i1028" DrawAspect="Content" ObjectID="_1674934429" r:id="rId11"/>
        </w:object>
      </w:r>
      <w:r w:rsidRPr="003C6B48">
        <w:rPr>
          <w:rFonts w:ascii="TimesNewRomanPSMT" w:hAnsi="TimesNewRomanPSMT" w:cs="TimesNewRomanPSMT"/>
          <w:color w:val="000000"/>
        </w:rPr>
        <w:t>- плотность воды (</w:t>
      </w:r>
      <w:r w:rsidRPr="003C6B48">
        <w:rPr>
          <w:rFonts w:ascii="TimesNewRomanPSMT" w:hAnsi="TimesNewRomanPSMT" w:cs="TimesNewRomanPSMT"/>
          <w:color w:val="000000"/>
          <w:position w:val="-10"/>
        </w:rPr>
        <w:object w:dxaOrig="260" w:dyaOrig="279" w14:anchorId="2B61E141">
          <v:shape id="_x0000_i1029" type="#_x0000_t75" style="width:13.2pt;height:13.8pt" o:ole="">
            <v:imagedata r:id="rId12" o:title=""/>
          </v:shape>
          <o:OLEObject Type="Embed" ProgID="Equation.3" ShapeID="_x0000_i1029" DrawAspect="Content" ObjectID="_1674934430" r:id="rId13"/>
        </w:object>
      </w:r>
      <w:r w:rsidRPr="003C6B48">
        <w:rPr>
          <w:rFonts w:ascii="TimesNewRomanPSMT" w:hAnsi="TimesNewRomanPSMT" w:cs="TimesNewRomanPSMT"/>
          <w:color w:val="000000"/>
        </w:rPr>
        <w:t>=1000 кг/м3);</w:t>
      </w:r>
      <w:r w:rsidRPr="003C6B48">
        <w:rPr>
          <w:rFonts w:ascii="TimesNewRomanPSMT" w:hAnsi="TimesNewRomanPSMT" w:cs="TimesNewRomanPSMT"/>
          <w:i/>
          <w:color w:val="000000"/>
        </w:rPr>
        <w:t xml:space="preserve"> </w:t>
      </w:r>
      <w:r w:rsidRPr="003C6B48">
        <w:rPr>
          <w:rFonts w:ascii="TimesNewRomanPSMT" w:hAnsi="TimesNewRomanPSMT" w:cs="TimesNewRomanPSMT"/>
          <w:b/>
          <w:i/>
          <w:color w:val="000000"/>
          <w:lang w:val="en-US"/>
        </w:rPr>
        <w:t>B</w:t>
      </w:r>
      <w:r w:rsidRPr="003C6B48">
        <w:rPr>
          <w:rFonts w:ascii="TimesNewRomanPSMT" w:hAnsi="TimesNewRomanPSMT" w:cs="TimesNewRomanPSMT"/>
          <w:b/>
          <w:i/>
          <w:color w:val="000000"/>
        </w:rPr>
        <w:t>л</w:t>
      </w:r>
      <w:r w:rsidRPr="003C6B48">
        <w:rPr>
          <w:rFonts w:ascii="TimesNewRomanPSMT" w:hAnsi="TimesNewRomanPSMT" w:cs="TimesNewRomanPSMT"/>
          <w:color w:val="000000"/>
        </w:rPr>
        <w:t xml:space="preserve"> - ширина реки при расчетном уровне ледохода; </w:t>
      </w:r>
      <w:proofErr w:type="spellStart"/>
      <w:r w:rsidRPr="003C6B48">
        <w:rPr>
          <w:rFonts w:ascii="TimesNewRomanPSMT" w:hAnsi="TimesNewRomanPSMT" w:cs="TimesNewRomanPSMT"/>
          <w:b/>
          <w:i/>
          <w:color w:val="000000"/>
        </w:rPr>
        <w:t>Lл</w:t>
      </w:r>
      <w:proofErr w:type="spellEnd"/>
      <w:r w:rsidRPr="003C6B48">
        <w:rPr>
          <w:rFonts w:ascii="TimesNewRomanPSMT" w:hAnsi="TimesNewRomanPSMT" w:cs="TimesNewRomanPSMT"/>
          <w:b/>
          <w:color w:val="000000"/>
        </w:rPr>
        <w:t xml:space="preserve"> </w:t>
      </w:r>
      <w:r w:rsidRPr="003C6B48">
        <w:rPr>
          <w:rFonts w:ascii="TimesNewRomanPSMT" w:hAnsi="TimesNewRomanPSMT" w:cs="TimesNewRomanPSMT"/>
          <w:color w:val="000000"/>
        </w:rPr>
        <w:t xml:space="preserve">- средний поперечный размер льдин; при отсутствии натурных данных можно принимать </w:t>
      </w:r>
      <w:proofErr w:type="spellStart"/>
      <w:r w:rsidRPr="003C6B48">
        <w:rPr>
          <w:rFonts w:ascii="TimesNewRomanPSMT" w:hAnsi="TimesNewRomanPSMT" w:cs="TimesNewRomanPSMT"/>
          <w:b/>
          <w:i/>
          <w:color w:val="000000"/>
        </w:rPr>
        <w:t>Lл</w:t>
      </w:r>
      <w:proofErr w:type="spellEnd"/>
      <w:r w:rsidRPr="003C6B48">
        <w:rPr>
          <w:rFonts w:ascii="TimesNewRomanPSMT" w:hAnsi="TimesNewRomanPSMT" w:cs="TimesNewRomanPSMT"/>
          <w:b/>
          <w:i/>
          <w:color w:val="000000"/>
        </w:rPr>
        <w:t>=0,1Вл</w:t>
      </w:r>
      <w:r w:rsidRPr="003C6B48">
        <w:rPr>
          <w:rFonts w:ascii="TimesNewRomanPSMT" w:hAnsi="TimesNewRomanPSMT" w:cs="TimesNewRomanPSMT"/>
          <w:color w:val="000000"/>
        </w:rPr>
        <w:t>.</w:t>
      </w:r>
    </w:p>
    <w:p w14:paraId="0109D452" w14:textId="77777777" w:rsidR="00F4434C" w:rsidRPr="003C6B48" w:rsidRDefault="00F4434C" w:rsidP="00F4434C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</w:rPr>
      </w:pPr>
    </w:p>
    <w:p w14:paraId="7122F952" w14:textId="77777777" w:rsidR="00F4434C" w:rsidRPr="003C6B48" w:rsidRDefault="00F4434C" w:rsidP="00F4434C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</w:rPr>
      </w:pPr>
    </w:p>
    <w:p w14:paraId="65C3AD15" w14:textId="77777777" w:rsidR="00F4434C" w:rsidRPr="003C6B48" w:rsidRDefault="00F4434C" w:rsidP="00F4434C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</w:rPr>
      </w:pPr>
    </w:p>
    <w:p w14:paraId="1ED3F265" w14:textId="77777777" w:rsidR="00F4434C" w:rsidRPr="003C6B48" w:rsidRDefault="00F4434C" w:rsidP="00F4434C">
      <w:pPr>
        <w:ind w:firstLine="567"/>
        <w:jc w:val="both"/>
        <w:rPr>
          <w:rFonts w:ascii="TimesNewRomanPSMT" w:hAnsi="TimesNewRomanPSMT" w:cs="TimesNewRomanPSMT"/>
          <w:color w:val="000000"/>
          <w:sz w:val="24"/>
          <w:szCs w:val="24"/>
        </w:rPr>
      </w:pPr>
    </w:p>
    <w:p w14:paraId="4406D885" w14:textId="77777777" w:rsidR="00F4434C" w:rsidRPr="003C6B48" w:rsidRDefault="00F4434C" w:rsidP="00F4434C">
      <w:pPr>
        <w:ind w:firstLine="567"/>
        <w:jc w:val="both"/>
        <w:rPr>
          <w:rFonts w:ascii="TimesNewRomanPSMT" w:hAnsi="TimesNewRomanPSMT" w:cs="TimesNewRomanPSMT"/>
          <w:color w:val="000000"/>
          <w:sz w:val="24"/>
          <w:szCs w:val="24"/>
        </w:rPr>
      </w:pPr>
    </w:p>
    <w:p w14:paraId="55AD3943" w14:textId="77777777" w:rsidR="00F4434C" w:rsidRPr="003C6B48" w:rsidRDefault="00F4434C" w:rsidP="00F4434C">
      <w:pPr>
        <w:ind w:firstLine="567"/>
        <w:jc w:val="both"/>
      </w:pPr>
      <w:r w:rsidRPr="003C6B48">
        <w:t>Длина пролетов (если она не задана) выбирается в основном из двух условий: пропуска ледохода и минимальной стоимости моста.</w:t>
      </w:r>
    </w:p>
    <w:p w14:paraId="717A9C19" w14:textId="77777777" w:rsidR="00F4434C" w:rsidRPr="003C6B48" w:rsidRDefault="00F4434C" w:rsidP="00F4434C">
      <w:pPr>
        <w:ind w:firstLine="567"/>
        <w:jc w:val="both"/>
      </w:pPr>
      <w:r w:rsidRPr="003C6B48">
        <w:t xml:space="preserve">Минимальная длина пролета для </w:t>
      </w:r>
      <w:proofErr w:type="spellStart"/>
      <w:r w:rsidRPr="003C6B48">
        <w:t>беззаторного</w:t>
      </w:r>
      <w:proofErr w:type="spellEnd"/>
      <w:r w:rsidRPr="003C6B48">
        <w:t xml:space="preserve"> пропуска ледохода [3] определяется по формуле  </w:t>
      </w:r>
    </w:p>
    <w:p w14:paraId="07C36658" w14:textId="77777777" w:rsidR="00F4434C" w:rsidRPr="003C6B48" w:rsidRDefault="00F4434C" w:rsidP="00F4434C">
      <w:r w:rsidRPr="003C6B48">
        <w:t xml:space="preserve">                                        </w:t>
      </w:r>
      <w:r w:rsidRPr="003C6B48">
        <w:rPr>
          <w:position w:val="-38"/>
        </w:rPr>
        <w:object w:dxaOrig="2700" w:dyaOrig="820" w14:anchorId="650B5640">
          <v:shape id="_x0000_i1030" type="#_x0000_t75" style="width:135pt;height:40.8pt" o:ole="" fillcolor="window">
            <v:imagedata r:id="rId14" o:title=""/>
          </v:shape>
          <o:OLEObject Type="Embed" ProgID="Equation.3" ShapeID="_x0000_i1030" DrawAspect="Content" ObjectID="_1674934431" r:id="rId15"/>
        </w:object>
      </w:r>
      <w:r w:rsidRPr="003C6B48">
        <w:t xml:space="preserve">                                 (1.1)</w:t>
      </w:r>
    </w:p>
    <w:p w14:paraId="6E39E9CD" w14:textId="77777777" w:rsidR="00F4434C" w:rsidRPr="003C6B48" w:rsidRDefault="00F4434C" w:rsidP="00F4434C">
      <w:pPr>
        <w:jc w:val="both"/>
      </w:pPr>
      <w:r w:rsidRPr="003C6B48">
        <w:t xml:space="preserve">где </w:t>
      </w:r>
      <w:r w:rsidRPr="003C6B48">
        <w:rPr>
          <w:i/>
          <w:lang w:val="en-US"/>
        </w:rPr>
        <w:t>b</w:t>
      </w:r>
      <w:r w:rsidRPr="003C6B48">
        <w:rPr>
          <w:i/>
          <w:vertAlign w:val="subscript"/>
        </w:rPr>
        <w:t>оп</w:t>
      </w:r>
      <w:r w:rsidRPr="003C6B48">
        <w:rPr>
          <w:vertAlign w:val="subscript"/>
        </w:rPr>
        <w:t xml:space="preserve"> </w:t>
      </w:r>
      <w:r w:rsidRPr="003C6B48">
        <w:t>– ширина опоры на расчетном уровне ледохода в м;</w:t>
      </w:r>
    </w:p>
    <w:p w14:paraId="3ECB4147" w14:textId="77777777" w:rsidR="00F4434C" w:rsidRPr="003C6B48" w:rsidRDefault="00F4434C" w:rsidP="00F4434C">
      <w:pPr>
        <w:jc w:val="both"/>
      </w:pPr>
      <w:r w:rsidRPr="003C6B48">
        <w:rPr>
          <w:vertAlign w:val="subscript"/>
        </w:rPr>
        <w:t xml:space="preserve">        </w:t>
      </w:r>
      <w:r w:rsidRPr="003C6B48">
        <w:t xml:space="preserve"> </w:t>
      </w:r>
      <w:proofErr w:type="spellStart"/>
      <w:r w:rsidRPr="003C6B48">
        <w:rPr>
          <w:i/>
        </w:rPr>
        <w:t>K</w:t>
      </w:r>
      <w:r w:rsidRPr="003C6B48">
        <w:rPr>
          <w:i/>
          <w:vertAlign w:val="subscript"/>
        </w:rPr>
        <w:t>л</w:t>
      </w:r>
      <w:proofErr w:type="spellEnd"/>
      <w:r w:rsidRPr="003C6B48">
        <w:rPr>
          <w:vertAlign w:val="subscript"/>
        </w:rPr>
        <w:t xml:space="preserve"> </w:t>
      </w:r>
      <w:r w:rsidRPr="003C6B48">
        <w:t>– удельное расчетное давление льда на опору по таблице 1.1;</w:t>
      </w:r>
    </w:p>
    <w:p w14:paraId="16941889" w14:textId="77777777" w:rsidR="00F4434C" w:rsidRPr="003C6B48" w:rsidRDefault="00F4434C" w:rsidP="00F4434C">
      <w:pPr>
        <w:jc w:val="both"/>
      </w:pPr>
      <w:r w:rsidRPr="003C6B48">
        <w:t xml:space="preserve">       </w:t>
      </w:r>
      <w:proofErr w:type="spellStart"/>
      <w:r w:rsidRPr="003C6B48">
        <w:rPr>
          <w:i/>
        </w:rPr>
        <w:t>V</w:t>
      </w:r>
      <w:r w:rsidRPr="003C6B48">
        <w:rPr>
          <w:i/>
          <w:vertAlign w:val="subscript"/>
        </w:rPr>
        <w:t>л</w:t>
      </w:r>
      <w:proofErr w:type="spellEnd"/>
      <w:r w:rsidRPr="003C6B48">
        <w:t xml:space="preserve"> – средняя скорость движения в м/с, принимая равной поверхностной скорости течения воды при расчетном уровне ледохода;</w:t>
      </w:r>
    </w:p>
    <w:p w14:paraId="4A7E0E25" w14:textId="77777777" w:rsidR="00F4434C" w:rsidRPr="003C6B48" w:rsidRDefault="00F4434C" w:rsidP="00F4434C">
      <w:r w:rsidRPr="003C6B48">
        <w:t xml:space="preserve">         </w:t>
      </w:r>
      <w:proofErr w:type="spellStart"/>
      <w:r w:rsidRPr="003C6B48">
        <w:rPr>
          <w:i/>
        </w:rPr>
        <w:t>P</w:t>
      </w:r>
      <w:r w:rsidRPr="003C6B48">
        <w:rPr>
          <w:i/>
          <w:vertAlign w:val="subscript"/>
        </w:rPr>
        <w:t>л</w:t>
      </w:r>
      <w:proofErr w:type="spellEnd"/>
      <w:r w:rsidRPr="003C6B48">
        <w:t xml:space="preserve"> – отношение площади, занятой льдом ко всей площади водной поверхности. Если нет   натуральных данных, принимают </w:t>
      </w:r>
      <w:proofErr w:type="spellStart"/>
      <w:r w:rsidRPr="003C6B48">
        <w:rPr>
          <w:i/>
        </w:rPr>
        <w:t>P</w:t>
      </w:r>
      <w:proofErr w:type="gramStart"/>
      <w:r w:rsidRPr="003C6B48">
        <w:rPr>
          <w:i/>
          <w:vertAlign w:val="subscript"/>
        </w:rPr>
        <w:t>л</w:t>
      </w:r>
      <w:proofErr w:type="spellEnd"/>
      <w:r w:rsidRPr="003C6B48">
        <w:rPr>
          <w:i/>
        </w:rPr>
        <w:t xml:space="preserve">  =</w:t>
      </w:r>
      <w:proofErr w:type="gramEnd"/>
      <w:r w:rsidRPr="003C6B48">
        <w:rPr>
          <w:i/>
        </w:rPr>
        <w:t xml:space="preserve"> 0,7</w:t>
      </w:r>
      <w:r w:rsidRPr="003C6B48">
        <w:t>;</w:t>
      </w:r>
    </w:p>
    <w:p w14:paraId="60F17B21" w14:textId="77777777" w:rsidR="00F4434C" w:rsidRPr="003C6B48" w:rsidRDefault="00F4434C" w:rsidP="00F4434C">
      <w:pPr>
        <w:jc w:val="both"/>
      </w:pPr>
      <w:r w:rsidRPr="003C6B48">
        <w:t xml:space="preserve">     </w:t>
      </w:r>
      <w:r w:rsidRPr="003C6B48">
        <w:rPr>
          <w:i/>
        </w:rPr>
        <w:t xml:space="preserve"> </w:t>
      </w:r>
      <w:proofErr w:type="spellStart"/>
      <w:r w:rsidRPr="003C6B48">
        <w:rPr>
          <w:i/>
        </w:rPr>
        <w:t>B</w:t>
      </w:r>
      <w:r w:rsidRPr="003C6B48">
        <w:rPr>
          <w:i/>
          <w:vertAlign w:val="subscript"/>
        </w:rPr>
        <w:t>л</w:t>
      </w:r>
      <w:proofErr w:type="spellEnd"/>
      <w:r w:rsidRPr="003C6B48">
        <w:t xml:space="preserve"> – ширина реки при расчетном уровне ледохода в м;</w:t>
      </w:r>
    </w:p>
    <w:p w14:paraId="2B0D8B17" w14:textId="77777777" w:rsidR="00F4434C" w:rsidRPr="003C6B48" w:rsidRDefault="00F4434C" w:rsidP="00F4434C">
      <w:pPr>
        <w:jc w:val="both"/>
      </w:pPr>
      <w:r w:rsidRPr="003C6B48">
        <w:t xml:space="preserve">      </w:t>
      </w:r>
      <w:proofErr w:type="spellStart"/>
      <w:r w:rsidRPr="003C6B48">
        <w:rPr>
          <w:i/>
        </w:rPr>
        <w:t>L</w:t>
      </w:r>
      <w:r w:rsidRPr="003C6B48">
        <w:rPr>
          <w:i/>
          <w:vertAlign w:val="subscript"/>
        </w:rPr>
        <w:t>л</w:t>
      </w:r>
      <w:proofErr w:type="spellEnd"/>
      <w:r w:rsidRPr="003C6B48">
        <w:rPr>
          <w:i/>
        </w:rPr>
        <w:t xml:space="preserve"> </w:t>
      </w:r>
      <w:r w:rsidRPr="003C6B48">
        <w:t xml:space="preserve">– средний поперечный размер льдин, если нет натуральных данных принимают </w:t>
      </w:r>
      <w:proofErr w:type="spellStart"/>
      <w:r w:rsidRPr="003C6B48">
        <w:rPr>
          <w:i/>
        </w:rPr>
        <w:t>L</w:t>
      </w:r>
      <w:r w:rsidRPr="003C6B48">
        <w:rPr>
          <w:i/>
          <w:vertAlign w:val="subscript"/>
        </w:rPr>
        <w:t>л</w:t>
      </w:r>
      <w:proofErr w:type="spellEnd"/>
      <w:r w:rsidRPr="003C6B48">
        <w:rPr>
          <w:i/>
          <w:vertAlign w:val="subscript"/>
        </w:rPr>
        <w:t xml:space="preserve"> </w:t>
      </w:r>
      <w:r w:rsidRPr="003C6B48">
        <w:rPr>
          <w:i/>
        </w:rPr>
        <w:t xml:space="preserve">= 0,1 </w:t>
      </w:r>
      <w:proofErr w:type="spellStart"/>
      <w:r w:rsidRPr="003C6B48">
        <w:rPr>
          <w:i/>
        </w:rPr>
        <w:t>B</w:t>
      </w:r>
      <w:r w:rsidRPr="003C6B48">
        <w:rPr>
          <w:i/>
          <w:vertAlign w:val="subscript"/>
        </w:rPr>
        <w:t>л</w:t>
      </w:r>
      <w:proofErr w:type="spellEnd"/>
      <w:r w:rsidRPr="003C6B48">
        <w:rPr>
          <w:i/>
        </w:rPr>
        <w:t>.</w:t>
      </w:r>
    </w:p>
    <w:p w14:paraId="419DACA0" w14:textId="77777777" w:rsidR="00F4434C" w:rsidRPr="003C6B48" w:rsidRDefault="00F4434C" w:rsidP="00F4434C">
      <w:pPr>
        <w:jc w:val="both"/>
        <w:outlineLvl w:val="0"/>
      </w:pPr>
    </w:p>
    <w:p w14:paraId="58F4439A" w14:textId="77777777" w:rsidR="00F4434C" w:rsidRPr="003C6B48" w:rsidRDefault="00F4434C" w:rsidP="00F4434C">
      <w:pPr>
        <w:jc w:val="both"/>
        <w:outlineLvl w:val="0"/>
      </w:pPr>
      <w:r w:rsidRPr="003C6B48">
        <w:t>Таблица 1.1 – Удельное давление льда на опору</w:t>
      </w:r>
    </w:p>
    <w:p w14:paraId="2DD23DBE" w14:textId="77777777" w:rsidR="00F4434C" w:rsidRPr="003C6B48" w:rsidRDefault="00F4434C" w:rsidP="00F4434C">
      <w:pPr>
        <w:jc w:val="both"/>
        <w:outlineLvl w:val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2126"/>
        <w:gridCol w:w="2268"/>
        <w:gridCol w:w="1806"/>
      </w:tblGrid>
      <w:tr w:rsidR="00F4434C" w:rsidRPr="003C6B48" w14:paraId="093F20FC" w14:textId="77777777" w:rsidTr="00FA2ECA">
        <w:trPr>
          <w:cantSplit/>
        </w:trPr>
        <w:tc>
          <w:tcPr>
            <w:tcW w:w="3652" w:type="dxa"/>
            <w:vMerge w:val="restart"/>
          </w:tcPr>
          <w:p w14:paraId="759770D8" w14:textId="77777777" w:rsidR="00F4434C" w:rsidRPr="003C6B48" w:rsidRDefault="00F4434C" w:rsidP="00FA2ECA">
            <w:pPr>
              <w:jc w:val="center"/>
            </w:pPr>
          </w:p>
          <w:p w14:paraId="4DD111F8" w14:textId="77777777" w:rsidR="00F4434C" w:rsidRPr="003C6B48" w:rsidRDefault="00F4434C" w:rsidP="00FA2ECA">
            <w:pPr>
              <w:jc w:val="center"/>
            </w:pPr>
            <w:r w:rsidRPr="003C6B48">
              <w:t>Форма режущих граней</w:t>
            </w:r>
          </w:p>
        </w:tc>
        <w:tc>
          <w:tcPr>
            <w:tcW w:w="6200" w:type="dxa"/>
            <w:gridSpan w:val="3"/>
          </w:tcPr>
          <w:p w14:paraId="68AB288A" w14:textId="77777777" w:rsidR="00F4434C" w:rsidRPr="003C6B48" w:rsidRDefault="00F4434C" w:rsidP="00FA2ECA">
            <w:pPr>
              <w:pStyle w:val="1"/>
              <w:rPr>
                <w:rFonts w:ascii="Times New Roman" w:hAnsi="Times New Roman"/>
              </w:rPr>
            </w:pPr>
            <w:r w:rsidRPr="003C6B48">
              <w:rPr>
                <w:rFonts w:ascii="Times New Roman" w:hAnsi="Times New Roman"/>
              </w:rPr>
              <w:t>Скорости движения льдин м/с</w:t>
            </w:r>
          </w:p>
        </w:tc>
      </w:tr>
      <w:tr w:rsidR="00F4434C" w:rsidRPr="003C6B48" w14:paraId="0363EE4A" w14:textId="77777777" w:rsidTr="00FA2ECA">
        <w:trPr>
          <w:cantSplit/>
        </w:trPr>
        <w:tc>
          <w:tcPr>
            <w:tcW w:w="3652" w:type="dxa"/>
            <w:vMerge/>
          </w:tcPr>
          <w:p w14:paraId="55E117C5" w14:textId="77777777" w:rsidR="00F4434C" w:rsidRPr="003C6B48" w:rsidRDefault="00F4434C" w:rsidP="00FA2ECA">
            <w:pPr>
              <w:jc w:val="both"/>
            </w:pPr>
          </w:p>
        </w:tc>
        <w:tc>
          <w:tcPr>
            <w:tcW w:w="2126" w:type="dxa"/>
          </w:tcPr>
          <w:p w14:paraId="3759D18F" w14:textId="77777777" w:rsidR="00F4434C" w:rsidRPr="003C6B48" w:rsidRDefault="00F4434C" w:rsidP="00FA2ECA">
            <w:pPr>
              <w:jc w:val="center"/>
            </w:pPr>
            <w:r w:rsidRPr="003C6B48">
              <w:t>1,0</w:t>
            </w:r>
          </w:p>
        </w:tc>
        <w:tc>
          <w:tcPr>
            <w:tcW w:w="2268" w:type="dxa"/>
          </w:tcPr>
          <w:p w14:paraId="0BC9317F" w14:textId="77777777" w:rsidR="00F4434C" w:rsidRPr="003C6B48" w:rsidRDefault="00F4434C" w:rsidP="00FA2ECA">
            <w:pPr>
              <w:jc w:val="center"/>
            </w:pPr>
            <w:r w:rsidRPr="003C6B48">
              <w:t>2,0</w:t>
            </w:r>
          </w:p>
        </w:tc>
        <w:tc>
          <w:tcPr>
            <w:tcW w:w="1806" w:type="dxa"/>
          </w:tcPr>
          <w:p w14:paraId="407C80BF" w14:textId="77777777" w:rsidR="00F4434C" w:rsidRPr="003C6B48" w:rsidRDefault="00F4434C" w:rsidP="00FA2ECA">
            <w:pPr>
              <w:jc w:val="center"/>
            </w:pPr>
            <w:r w:rsidRPr="003C6B48">
              <w:t>3,0</w:t>
            </w:r>
          </w:p>
        </w:tc>
      </w:tr>
      <w:tr w:rsidR="00F4434C" w:rsidRPr="003C6B48" w14:paraId="431EAC21" w14:textId="77777777" w:rsidTr="00FA2ECA">
        <w:trPr>
          <w:cantSplit/>
        </w:trPr>
        <w:tc>
          <w:tcPr>
            <w:tcW w:w="3652" w:type="dxa"/>
            <w:vMerge/>
          </w:tcPr>
          <w:p w14:paraId="2BB94AA0" w14:textId="77777777" w:rsidR="00F4434C" w:rsidRPr="003C6B48" w:rsidRDefault="00F4434C" w:rsidP="00FA2ECA">
            <w:pPr>
              <w:jc w:val="both"/>
            </w:pPr>
          </w:p>
        </w:tc>
        <w:tc>
          <w:tcPr>
            <w:tcW w:w="6200" w:type="dxa"/>
            <w:gridSpan w:val="3"/>
          </w:tcPr>
          <w:p w14:paraId="7E70A95F" w14:textId="77777777" w:rsidR="00F4434C" w:rsidRPr="003C6B48" w:rsidRDefault="00F4434C" w:rsidP="00FA2ECA">
            <w:pPr>
              <w:jc w:val="center"/>
            </w:pPr>
            <w:r w:rsidRPr="003C6B48">
              <w:t>К</w:t>
            </w:r>
            <w:r w:rsidRPr="003C6B48">
              <w:rPr>
                <w:vertAlign w:val="subscript"/>
              </w:rPr>
              <w:t>л</w:t>
            </w:r>
            <w:r w:rsidRPr="003C6B48">
              <w:t xml:space="preserve"> (т/м</w:t>
            </w:r>
            <w:r w:rsidRPr="003C6B48">
              <w:rPr>
                <w:vertAlign w:val="superscript"/>
              </w:rPr>
              <w:t>2</w:t>
            </w:r>
            <w:r w:rsidRPr="003C6B48">
              <w:t>)</w:t>
            </w:r>
          </w:p>
        </w:tc>
      </w:tr>
      <w:tr w:rsidR="00F4434C" w:rsidRPr="003C6B48" w14:paraId="3DA41228" w14:textId="77777777" w:rsidTr="00FA2ECA">
        <w:tc>
          <w:tcPr>
            <w:tcW w:w="3652" w:type="dxa"/>
          </w:tcPr>
          <w:p w14:paraId="0ABE4954" w14:textId="77777777" w:rsidR="00F4434C" w:rsidRPr="003C6B48" w:rsidRDefault="00F4434C" w:rsidP="00FA2ECA">
            <w:pPr>
              <w:jc w:val="both"/>
            </w:pPr>
            <w:r w:rsidRPr="003C6B48">
              <w:t>Полуциркульная</w:t>
            </w:r>
          </w:p>
        </w:tc>
        <w:tc>
          <w:tcPr>
            <w:tcW w:w="2126" w:type="dxa"/>
          </w:tcPr>
          <w:p w14:paraId="410FDF1A" w14:textId="77777777" w:rsidR="00F4434C" w:rsidRPr="003C6B48" w:rsidRDefault="00F4434C" w:rsidP="00FA2ECA">
            <w:pPr>
              <w:jc w:val="center"/>
            </w:pPr>
            <w:r w:rsidRPr="003C6B48">
              <w:t>41</w:t>
            </w:r>
          </w:p>
        </w:tc>
        <w:tc>
          <w:tcPr>
            <w:tcW w:w="2268" w:type="dxa"/>
          </w:tcPr>
          <w:p w14:paraId="18EEBC25" w14:textId="77777777" w:rsidR="00F4434C" w:rsidRPr="003C6B48" w:rsidRDefault="00F4434C" w:rsidP="00FA2ECA">
            <w:pPr>
              <w:jc w:val="center"/>
            </w:pPr>
            <w:r w:rsidRPr="003C6B48">
              <w:t>27</w:t>
            </w:r>
          </w:p>
        </w:tc>
        <w:tc>
          <w:tcPr>
            <w:tcW w:w="1806" w:type="dxa"/>
          </w:tcPr>
          <w:p w14:paraId="19B486CC" w14:textId="77777777" w:rsidR="00F4434C" w:rsidRPr="003C6B48" w:rsidRDefault="00F4434C" w:rsidP="00FA2ECA">
            <w:pPr>
              <w:jc w:val="center"/>
            </w:pPr>
            <w:r w:rsidRPr="003C6B48">
              <w:t>21</w:t>
            </w:r>
          </w:p>
        </w:tc>
      </w:tr>
      <w:tr w:rsidR="00F4434C" w:rsidRPr="003C6B48" w14:paraId="65B9CD5D" w14:textId="77777777" w:rsidTr="00FA2ECA">
        <w:trPr>
          <w:cantSplit/>
          <w:trHeight w:val="370"/>
        </w:trPr>
        <w:tc>
          <w:tcPr>
            <w:tcW w:w="3652" w:type="dxa"/>
            <w:vMerge w:val="restart"/>
          </w:tcPr>
          <w:p w14:paraId="5A595E66" w14:textId="77777777" w:rsidR="00F4434C" w:rsidRPr="003C6B48" w:rsidRDefault="00F4434C" w:rsidP="00FA2ECA">
            <w:pPr>
              <w:jc w:val="both"/>
            </w:pPr>
            <w:r w:rsidRPr="003C6B48">
              <w:t>Треугольная при заострении</w:t>
            </w:r>
          </w:p>
          <w:p w14:paraId="31874F0A" w14:textId="77777777" w:rsidR="00F4434C" w:rsidRPr="003C6B48" w:rsidRDefault="00F4434C" w:rsidP="00FA2ECA">
            <w:pPr>
              <w:jc w:val="both"/>
            </w:pPr>
            <w:r w:rsidRPr="003C6B48">
              <w:t>120</w:t>
            </w:r>
            <w:r w:rsidRPr="003C6B48">
              <w:rPr>
                <w:vertAlign w:val="superscript"/>
              </w:rPr>
              <w:t>0</w:t>
            </w:r>
          </w:p>
          <w:p w14:paraId="2EF00043" w14:textId="77777777" w:rsidR="00F4434C" w:rsidRPr="003C6B48" w:rsidRDefault="00F4434C" w:rsidP="00FA2ECA">
            <w:pPr>
              <w:jc w:val="both"/>
              <w:rPr>
                <w:vertAlign w:val="superscript"/>
              </w:rPr>
            </w:pPr>
            <w:r w:rsidRPr="003C6B48">
              <w:t>90</w:t>
            </w:r>
            <w:r w:rsidRPr="003C6B48">
              <w:rPr>
                <w:vertAlign w:val="superscript"/>
              </w:rPr>
              <w:t>0</w:t>
            </w:r>
          </w:p>
          <w:p w14:paraId="4846C4B5" w14:textId="77777777" w:rsidR="00F4434C" w:rsidRPr="003C6B48" w:rsidRDefault="00F4434C" w:rsidP="00FA2ECA">
            <w:pPr>
              <w:jc w:val="both"/>
            </w:pPr>
            <w:r w:rsidRPr="003C6B48">
              <w:lastRenderedPageBreak/>
              <w:t>60</w:t>
            </w:r>
            <w:r w:rsidRPr="003C6B48">
              <w:rPr>
                <w:vertAlign w:val="superscript"/>
              </w:rPr>
              <w:t>0</w:t>
            </w:r>
          </w:p>
        </w:tc>
        <w:tc>
          <w:tcPr>
            <w:tcW w:w="2126" w:type="dxa"/>
          </w:tcPr>
          <w:p w14:paraId="5DF540B3" w14:textId="77777777" w:rsidR="00F4434C" w:rsidRPr="003C6B48" w:rsidRDefault="00F4434C" w:rsidP="00FA2ECA">
            <w:pPr>
              <w:jc w:val="center"/>
            </w:pPr>
          </w:p>
          <w:p w14:paraId="24BFF0EA" w14:textId="77777777" w:rsidR="00F4434C" w:rsidRPr="003C6B48" w:rsidRDefault="00F4434C" w:rsidP="00FA2ECA">
            <w:pPr>
              <w:jc w:val="center"/>
            </w:pPr>
            <w:r w:rsidRPr="003C6B48">
              <w:t>36</w:t>
            </w:r>
          </w:p>
        </w:tc>
        <w:tc>
          <w:tcPr>
            <w:tcW w:w="2268" w:type="dxa"/>
          </w:tcPr>
          <w:p w14:paraId="728A0B55" w14:textId="77777777" w:rsidR="00F4434C" w:rsidRPr="003C6B48" w:rsidRDefault="00F4434C" w:rsidP="00FA2ECA">
            <w:pPr>
              <w:jc w:val="center"/>
            </w:pPr>
          </w:p>
          <w:p w14:paraId="34E1C346" w14:textId="77777777" w:rsidR="00F4434C" w:rsidRPr="003C6B48" w:rsidRDefault="00F4434C" w:rsidP="00FA2ECA">
            <w:pPr>
              <w:jc w:val="center"/>
            </w:pPr>
            <w:r w:rsidRPr="003C6B48">
              <w:t>24</w:t>
            </w:r>
          </w:p>
        </w:tc>
        <w:tc>
          <w:tcPr>
            <w:tcW w:w="1806" w:type="dxa"/>
          </w:tcPr>
          <w:p w14:paraId="540D36F6" w14:textId="77777777" w:rsidR="00F4434C" w:rsidRPr="003C6B48" w:rsidRDefault="00F4434C" w:rsidP="00FA2ECA">
            <w:pPr>
              <w:jc w:val="center"/>
            </w:pPr>
          </w:p>
          <w:p w14:paraId="1A024FBD" w14:textId="77777777" w:rsidR="00F4434C" w:rsidRPr="003C6B48" w:rsidRDefault="00F4434C" w:rsidP="00FA2ECA">
            <w:pPr>
              <w:jc w:val="center"/>
            </w:pPr>
            <w:r w:rsidRPr="003C6B48">
              <w:t>19</w:t>
            </w:r>
          </w:p>
        </w:tc>
      </w:tr>
      <w:tr w:rsidR="00F4434C" w:rsidRPr="003C6B48" w14:paraId="02EC5EE4" w14:textId="77777777" w:rsidTr="00FA2ECA">
        <w:trPr>
          <w:cantSplit/>
          <w:trHeight w:val="370"/>
        </w:trPr>
        <w:tc>
          <w:tcPr>
            <w:tcW w:w="3652" w:type="dxa"/>
            <w:vMerge/>
          </w:tcPr>
          <w:p w14:paraId="24086279" w14:textId="77777777" w:rsidR="00F4434C" w:rsidRPr="003C6B48" w:rsidRDefault="00F4434C" w:rsidP="00FA2ECA">
            <w:pPr>
              <w:jc w:val="both"/>
            </w:pPr>
          </w:p>
        </w:tc>
        <w:tc>
          <w:tcPr>
            <w:tcW w:w="2126" w:type="dxa"/>
          </w:tcPr>
          <w:p w14:paraId="70B66ED5" w14:textId="77777777" w:rsidR="00F4434C" w:rsidRPr="003C6B48" w:rsidRDefault="00F4434C" w:rsidP="00FA2ECA">
            <w:pPr>
              <w:jc w:val="center"/>
            </w:pPr>
            <w:r w:rsidRPr="003C6B48">
              <w:t>33</w:t>
            </w:r>
          </w:p>
        </w:tc>
        <w:tc>
          <w:tcPr>
            <w:tcW w:w="2268" w:type="dxa"/>
          </w:tcPr>
          <w:p w14:paraId="21C6C808" w14:textId="77777777" w:rsidR="00F4434C" w:rsidRPr="003C6B48" w:rsidRDefault="00F4434C" w:rsidP="00FA2ECA">
            <w:pPr>
              <w:jc w:val="center"/>
            </w:pPr>
            <w:r w:rsidRPr="003C6B48">
              <w:t>22</w:t>
            </w:r>
          </w:p>
        </w:tc>
        <w:tc>
          <w:tcPr>
            <w:tcW w:w="1806" w:type="dxa"/>
          </w:tcPr>
          <w:p w14:paraId="61F4AF0D" w14:textId="77777777" w:rsidR="00F4434C" w:rsidRPr="003C6B48" w:rsidRDefault="00F4434C" w:rsidP="00FA2ECA">
            <w:pPr>
              <w:jc w:val="center"/>
            </w:pPr>
            <w:r w:rsidRPr="003C6B48">
              <w:t>17</w:t>
            </w:r>
          </w:p>
        </w:tc>
      </w:tr>
      <w:tr w:rsidR="00F4434C" w:rsidRPr="003C6B48" w14:paraId="5F16CFAB" w14:textId="77777777" w:rsidTr="00FA2ECA">
        <w:trPr>
          <w:cantSplit/>
          <w:trHeight w:val="370"/>
        </w:trPr>
        <w:tc>
          <w:tcPr>
            <w:tcW w:w="3652" w:type="dxa"/>
            <w:vMerge/>
          </w:tcPr>
          <w:p w14:paraId="41010A26" w14:textId="77777777" w:rsidR="00F4434C" w:rsidRPr="003C6B48" w:rsidRDefault="00F4434C" w:rsidP="00FA2ECA">
            <w:pPr>
              <w:jc w:val="both"/>
            </w:pPr>
          </w:p>
        </w:tc>
        <w:tc>
          <w:tcPr>
            <w:tcW w:w="2126" w:type="dxa"/>
          </w:tcPr>
          <w:p w14:paraId="5FEF2BEC" w14:textId="77777777" w:rsidR="00F4434C" w:rsidRPr="003C6B48" w:rsidRDefault="00F4434C" w:rsidP="00FA2ECA">
            <w:pPr>
              <w:jc w:val="center"/>
            </w:pPr>
            <w:r w:rsidRPr="003C6B48">
              <w:t>29</w:t>
            </w:r>
          </w:p>
        </w:tc>
        <w:tc>
          <w:tcPr>
            <w:tcW w:w="2268" w:type="dxa"/>
          </w:tcPr>
          <w:p w14:paraId="7574DE96" w14:textId="77777777" w:rsidR="00F4434C" w:rsidRPr="003C6B48" w:rsidRDefault="00F4434C" w:rsidP="00FA2ECA">
            <w:pPr>
              <w:jc w:val="center"/>
            </w:pPr>
            <w:r w:rsidRPr="003C6B48">
              <w:t>19</w:t>
            </w:r>
          </w:p>
        </w:tc>
        <w:tc>
          <w:tcPr>
            <w:tcW w:w="1806" w:type="dxa"/>
          </w:tcPr>
          <w:p w14:paraId="1F8C293D" w14:textId="77777777" w:rsidR="00F4434C" w:rsidRPr="003C6B48" w:rsidRDefault="00F4434C" w:rsidP="00FA2ECA">
            <w:pPr>
              <w:jc w:val="center"/>
            </w:pPr>
            <w:r w:rsidRPr="003C6B48">
              <w:t>15</w:t>
            </w:r>
          </w:p>
        </w:tc>
      </w:tr>
    </w:tbl>
    <w:p w14:paraId="0929AA0B" w14:textId="77777777" w:rsidR="00F4434C" w:rsidRPr="003C6B48" w:rsidRDefault="00F4434C" w:rsidP="00F4434C">
      <w:pPr>
        <w:jc w:val="both"/>
      </w:pPr>
    </w:p>
    <w:p w14:paraId="1E6D1016" w14:textId="77777777" w:rsidR="00F4434C" w:rsidRPr="003C6B48" w:rsidRDefault="00F4434C" w:rsidP="00F4434C">
      <w:pPr>
        <w:jc w:val="both"/>
      </w:pPr>
      <w:r w:rsidRPr="003C6B48">
        <w:t>В курсовом проекте наименьшую длину пролёта из условия пропуска ледохода ориентировочно можно определить по приближённой формуле</w:t>
      </w:r>
    </w:p>
    <w:p w14:paraId="590ED649" w14:textId="77777777" w:rsidR="00F4434C" w:rsidRPr="003C6B48" w:rsidRDefault="00F4434C" w:rsidP="00F4434C">
      <w:pPr>
        <w:jc w:val="center"/>
      </w:pPr>
      <w:r w:rsidRPr="003C6B48">
        <w:rPr>
          <w:position w:val="-12"/>
        </w:rPr>
        <w:object w:dxaOrig="2400" w:dyaOrig="380" w14:anchorId="7EF8B4B5">
          <v:shape id="_x0000_i1031" type="#_x0000_t75" style="width:120pt;height:19.2pt" o:ole="" fillcolor="window">
            <v:imagedata r:id="rId16" o:title=""/>
          </v:shape>
          <o:OLEObject Type="Embed" ProgID="Equation.3" ShapeID="_x0000_i1031" DrawAspect="Content" ObjectID="_1674934432" r:id="rId17"/>
        </w:object>
      </w:r>
      <w:r w:rsidRPr="003C6B48">
        <w:t>,</w:t>
      </w:r>
    </w:p>
    <w:p w14:paraId="293F9480" w14:textId="74CECAFF" w:rsidR="00F4434C" w:rsidRPr="003C6B48" w:rsidRDefault="00F4434C" w:rsidP="00F4434C">
      <w:pPr>
        <w:rPr>
          <w:lang w:val="kk-KZ"/>
        </w:rPr>
      </w:pPr>
      <w:r w:rsidRPr="003C6B48">
        <w:t xml:space="preserve">где </w:t>
      </w:r>
      <w:r w:rsidRPr="003C6B48">
        <w:rPr>
          <w:i/>
          <w:lang w:val="en-US"/>
        </w:rPr>
        <w:t>h</w:t>
      </w:r>
      <w:r w:rsidRPr="003C6B48">
        <w:rPr>
          <w:i/>
          <w:vertAlign w:val="subscript"/>
          <w:lang w:val="kk-KZ"/>
        </w:rPr>
        <w:t>л</w:t>
      </w:r>
      <w:r w:rsidRPr="003C6B48">
        <w:rPr>
          <w:i/>
          <w:lang w:val="kk-KZ"/>
        </w:rPr>
        <w:t xml:space="preserve"> </w:t>
      </w:r>
      <w:r w:rsidRPr="003C6B48">
        <w:t>– толщина льда в метрах.</w:t>
      </w:r>
      <w:r w:rsidRPr="003C6B48">
        <w:rPr>
          <w:lang w:val="kk-KZ"/>
        </w:rPr>
        <w:t xml:space="preserve"> </w:t>
      </w:r>
    </w:p>
    <w:p w14:paraId="0730AE26" w14:textId="77777777" w:rsidR="00F4434C" w:rsidRPr="003C6B48" w:rsidRDefault="00F4434C" w:rsidP="00F4434C">
      <w:pPr>
        <w:pStyle w:val="3"/>
      </w:pPr>
      <w:r w:rsidRPr="003C6B48">
        <w:t xml:space="preserve">Длина пролёта из условия минимальной стоимости моста будет такая, при которой стоимость одного пролета моста равна стоимости опоры. Стоимость </w:t>
      </w:r>
      <w:proofErr w:type="gramStart"/>
      <w:r w:rsidRPr="003C6B48">
        <w:t>опоры  зависит</w:t>
      </w:r>
      <w:proofErr w:type="gramEnd"/>
      <w:r w:rsidRPr="003C6B48">
        <w:t xml:space="preserve"> от высоты моста. </w:t>
      </w:r>
    </w:p>
    <w:p w14:paraId="71958B65" w14:textId="77777777" w:rsidR="00F4434C" w:rsidRPr="003C6B48" w:rsidRDefault="00F4434C" w:rsidP="00F4434C">
      <w:pPr>
        <w:pStyle w:val="2"/>
        <w:jc w:val="both"/>
      </w:pPr>
      <w:r w:rsidRPr="003C6B48">
        <w:t>Длина пролёта из условия минимальной стоимости определяется по графику (</w:t>
      </w:r>
      <w:proofErr w:type="gramStart"/>
      <w:r w:rsidRPr="003C6B48">
        <w:t>рисунок  1.2</w:t>
      </w:r>
      <w:proofErr w:type="gramEnd"/>
      <w:r w:rsidRPr="003C6B48">
        <w:t xml:space="preserve">). </w:t>
      </w:r>
    </w:p>
    <w:p w14:paraId="11118640" w14:textId="77777777" w:rsidR="00F4434C" w:rsidRPr="003C6B48" w:rsidRDefault="00F4434C" w:rsidP="00F4434C">
      <w:pPr>
        <w:pStyle w:val="2"/>
        <w:jc w:val="both"/>
      </w:pPr>
      <w:r w:rsidRPr="003C6B48">
        <w:t xml:space="preserve">Из двух значений минимальной длины пролета, определенных из условий </w:t>
      </w:r>
      <w:proofErr w:type="spellStart"/>
      <w:r w:rsidRPr="003C6B48">
        <w:t>беззаторного</w:t>
      </w:r>
      <w:proofErr w:type="spellEnd"/>
      <w:r w:rsidRPr="003C6B48">
        <w:t xml:space="preserve"> пропуска ледохода </w:t>
      </w:r>
      <w:proofErr w:type="gramStart"/>
      <w:r w:rsidRPr="003C6B48">
        <w:t>и  экономичности</w:t>
      </w:r>
      <w:proofErr w:type="gramEnd"/>
      <w:r w:rsidRPr="003C6B48">
        <w:t>, выбирают наибольшее.</w:t>
      </w:r>
    </w:p>
    <w:p w14:paraId="6857EFBB" w14:textId="77777777" w:rsidR="00F4434C" w:rsidRPr="003C6B48" w:rsidRDefault="00F4434C" w:rsidP="00F4434C">
      <w:pPr>
        <w:pStyle w:val="3"/>
      </w:pPr>
    </w:p>
    <w:p w14:paraId="1094D8C4" w14:textId="39CFFEDA" w:rsidR="00F4434C" w:rsidRPr="003C6B48" w:rsidRDefault="00F4434C" w:rsidP="00F4434C">
      <w:pPr>
        <w:pStyle w:val="3"/>
      </w:pPr>
      <w:r w:rsidRPr="003C6B48">
        <w:rPr>
          <w:noProof/>
        </w:rPr>
        <w:drawing>
          <wp:inline distT="0" distB="0" distL="0" distR="0" wp14:anchorId="26396D54" wp14:editId="36E63D72">
            <wp:extent cx="5940425" cy="30702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C8609" w14:textId="77777777" w:rsidR="00F4434C" w:rsidRPr="003C6B48" w:rsidRDefault="00F4434C" w:rsidP="00F4434C">
      <w:pPr>
        <w:pStyle w:val="2"/>
        <w:jc w:val="both"/>
      </w:pPr>
    </w:p>
    <w:p w14:paraId="47BECEE7" w14:textId="77777777" w:rsidR="00F4434C" w:rsidRPr="00AD4166" w:rsidRDefault="00F4434C" w:rsidP="00F4434C">
      <w:pPr>
        <w:ind w:firstLine="567"/>
        <w:jc w:val="both"/>
      </w:pPr>
      <w:proofErr w:type="gramStart"/>
      <w:r w:rsidRPr="003C6B48">
        <w:t>Рисунок  1.2</w:t>
      </w:r>
      <w:proofErr w:type="gramEnd"/>
      <w:r w:rsidRPr="003C6B48">
        <w:t xml:space="preserve">  - Область применения разрезных пролётных строений</w:t>
      </w:r>
    </w:p>
    <w:p w14:paraId="7E144044" w14:textId="77777777" w:rsidR="00F4434C" w:rsidRPr="00AD4166" w:rsidRDefault="00F4434C" w:rsidP="00F4434C">
      <w:pPr>
        <w:pStyle w:val="2"/>
        <w:jc w:val="both"/>
      </w:pPr>
    </w:p>
    <w:p w14:paraId="4EBAC3C3" w14:textId="77777777" w:rsidR="00BE7F13" w:rsidRPr="00F4434C" w:rsidRDefault="00BE7F13">
      <w:pPr>
        <w:rPr>
          <w:b/>
          <w:bCs/>
        </w:rPr>
      </w:pPr>
    </w:p>
    <w:sectPr w:rsidR="00BE7F13" w:rsidRPr="00F44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5AF"/>
    <w:rsid w:val="003C6B48"/>
    <w:rsid w:val="00BE7F13"/>
    <w:rsid w:val="00F4434C"/>
    <w:rsid w:val="00F4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91938"/>
  <w15:chartTrackingRefBased/>
  <w15:docId w15:val="{1CD1C249-3DF5-475A-B62C-C7A105BB6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434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F4434C"/>
    <w:pPr>
      <w:keepNext/>
      <w:jc w:val="center"/>
      <w:outlineLvl w:val="0"/>
    </w:pPr>
    <w:rPr>
      <w:rFonts w:ascii="Courier New" w:hAnsi="Courier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4434C"/>
    <w:rPr>
      <w:rFonts w:ascii="Courier New" w:eastAsia="Times New Roman" w:hAnsi="Courier New" w:cs="Times New Roman"/>
      <w:sz w:val="28"/>
      <w:szCs w:val="28"/>
      <w:lang w:eastAsia="ru-RU"/>
    </w:rPr>
  </w:style>
  <w:style w:type="paragraph" w:styleId="2">
    <w:name w:val="Body Text Indent 2"/>
    <w:basedOn w:val="a"/>
    <w:link w:val="20"/>
    <w:rsid w:val="00F4434C"/>
    <w:pPr>
      <w:ind w:firstLine="567"/>
    </w:pPr>
  </w:style>
  <w:style w:type="character" w:customStyle="1" w:styleId="20">
    <w:name w:val="Основной текст с отступом 2 Знак"/>
    <w:basedOn w:val="a0"/>
    <w:link w:val="2"/>
    <w:rsid w:val="00F4434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Indent 3"/>
    <w:basedOn w:val="a"/>
    <w:link w:val="30"/>
    <w:rsid w:val="00F4434C"/>
    <w:pPr>
      <w:ind w:firstLine="567"/>
      <w:jc w:val="both"/>
    </w:pPr>
  </w:style>
  <w:style w:type="character" w:customStyle="1" w:styleId="30">
    <w:name w:val="Основной текст с отступом 3 Знак"/>
    <w:basedOn w:val="a0"/>
    <w:link w:val="3"/>
    <w:rsid w:val="00F4434C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384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4</cp:revision>
  <dcterms:created xsi:type="dcterms:W3CDTF">2021-02-01T14:51:00Z</dcterms:created>
  <dcterms:modified xsi:type="dcterms:W3CDTF">2021-02-15T16:47:00Z</dcterms:modified>
</cp:coreProperties>
</file>